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REPUBLIKA HRVATSKA 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ZAGREBA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 xml:space="preserve">KA 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z w:val="24"/>
          <w:szCs w:val="24"/>
        </w:rPr>
        <w:t>UPANIJA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GRAD DUGO SELO 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GRADONAC</w:t>
      </w:r>
      <w:r>
        <w:rPr>
          <w:rFonts w:ascii="Times New Roman" w:hAnsi="Times New Roman"/>
          <w:b/>
          <w:bCs/>
          <w:sz w:val="24"/>
          <w:szCs w:val="24"/>
        </w:rPr>
        <w:t>̌</w:t>
      </w:r>
      <w:r>
        <w:rPr>
          <w:rFonts w:ascii="Times New Roman" w:hAnsi="Times New Roman"/>
          <w:b/>
          <w:bCs/>
          <w:sz w:val="24"/>
          <w:szCs w:val="24"/>
        </w:rPr>
        <w:t>ELNIK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Dugo Selo, 14. svibnja 2020. godine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Na temelju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lanka</w:t>
      </w:r>
      <w:proofErr w:type="spellEnd"/>
      <w:r>
        <w:rPr>
          <w:rFonts w:ascii="Times New Roman" w:hAnsi="Times New Roman"/>
          <w:sz w:val="24"/>
          <w:szCs w:val="24"/>
        </w:rPr>
        <w:t xml:space="preserve"> 42. stavka 4. Zakona o lokalnoj i </w:t>
      </w:r>
      <w:proofErr w:type="spellStart"/>
      <w:r>
        <w:rPr>
          <w:rFonts w:ascii="Times New Roman" w:hAnsi="Times New Roman"/>
          <w:sz w:val="24"/>
          <w:szCs w:val="24"/>
        </w:rPr>
        <w:t>podruc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noj</w:t>
      </w:r>
      <w:proofErr w:type="spellEnd"/>
      <w:r>
        <w:rPr>
          <w:rFonts w:ascii="Times New Roman" w:hAnsi="Times New Roman"/>
          <w:sz w:val="24"/>
          <w:szCs w:val="24"/>
        </w:rPr>
        <w:t xml:space="preserve"> (regionalnoj) </w:t>
      </w:r>
      <w:r>
        <w:rPr>
          <w:rFonts w:ascii="Times New Roman" w:hAnsi="Times New Roman"/>
          <w:sz w:val="24"/>
          <w:szCs w:val="24"/>
        </w:rPr>
        <w:t>samoupravi (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broj 33/01, 60/01, 129/05, 109/07, 125/08, 36/09, 36/09, 150/11, 144/12, 19/13, 137/15, 123/17 i 98/19), i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lanka</w:t>
      </w:r>
      <w:proofErr w:type="spellEnd"/>
      <w:r>
        <w:rPr>
          <w:rFonts w:ascii="Times New Roman" w:hAnsi="Times New Roman"/>
          <w:sz w:val="24"/>
          <w:szCs w:val="24"/>
        </w:rPr>
        <w:t xml:space="preserve"> 64. Statuta Grada Dugog Sela (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Sluz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beni</w:t>
      </w:r>
      <w:proofErr w:type="spellEnd"/>
      <w:r>
        <w:rPr>
          <w:rFonts w:ascii="Times New Roman" w:hAnsi="Times New Roman"/>
          <w:sz w:val="24"/>
          <w:szCs w:val="24"/>
        </w:rPr>
        <w:t xml:space="preserve"> glasnik Grada Dugog Sela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broj 1/13, 1/18, 2/18, 5/18 -  pro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šć</w:t>
      </w:r>
      <w:r>
        <w:rPr>
          <w:rFonts w:ascii="Times New Roman" w:hAnsi="Times New Roman"/>
          <w:sz w:val="24"/>
          <w:szCs w:val="24"/>
        </w:rPr>
        <w:t>eni t</w:t>
      </w:r>
      <w:r>
        <w:rPr>
          <w:rFonts w:ascii="Times New Roman" w:hAnsi="Times New Roman"/>
          <w:sz w:val="24"/>
          <w:szCs w:val="24"/>
        </w:rPr>
        <w:t>ekst i 1/20),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Grada Dugog Sela, 14. svibnja 2020. godine, donosi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D L U KU</w:t>
      </w:r>
    </w:p>
    <w:p w:rsidR="002C0E19" w:rsidRDefault="00EF6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obustavi od primjene </w:t>
      </w:r>
      <w:r w:rsidR="00AE392E">
        <w:rPr>
          <w:rFonts w:ascii="Times New Roman" w:hAnsi="Times New Roman"/>
          <w:b/>
          <w:bCs/>
          <w:sz w:val="24"/>
          <w:szCs w:val="24"/>
        </w:rPr>
        <w:t>općeg</w:t>
      </w:r>
      <w:r>
        <w:rPr>
          <w:rFonts w:ascii="Times New Roman" w:hAnsi="Times New Roman"/>
          <w:b/>
          <w:bCs/>
          <w:sz w:val="24"/>
          <w:szCs w:val="24"/>
        </w:rPr>
        <w:t xml:space="preserve"> akta </w:t>
      </w:r>
      <w:r w:rsidR="00AE392E">
        <w:rPr>
          <w:rFonts w:ascii="Times New Roman" w:hAnsi="Times New Roman"/>
          <w:b/>
          <w:bCs/>
          <w:sz w:val="24"/>
          <w:szCs w:val="24"/>
        </w:rPr>
        <w:t>predstavničkog</w:t>
      </w:r>
      <w:r>
        <w:rPr>
          <w:rFonts w:ascii="Times New Roman" w:hAnsi="Times New Roman"/>
          <w:b/>
          <w:bCs/>
          <w:sz w:val="24"/>
          <w:szCs w:val="24"/>
        </w:rPr>
        <w:t xml:space="preserve"> tijela</w:t>
      </w:r>
    </w:p>
    <w:p w:rsidR="002C0E19" w:rsidRDefault="002C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0E19" w:rsidRDefault="002C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0E19" w:rsidRDefault="00AE3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 w:rsidR="00EF62D2">
        <w:rPr>
          <w:rFonts w:ascii="Times New Roman" w:hAnsi="Times New Roman"/>
          <w:sz w:val="24"/>
          <w:szCs w:val="24"/>
        </w:rPr>
        <w:t xml:space="preserve"> 1.</w:t>
      </w:r>
    </w:p>
    <w:p w:rsidR="002C0E19" w:rsidRDefault="002C0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Obustavlja se od primjene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ak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avanja negativnih posljedica epidemije bolesti COVID-19, KLASA: 023-05/20-01/18, URBROJ: 238/07-03-04/01-20-4 od 7. svibnja 2020. godine, objavljena u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benom glasniku Grada Dugog Sela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broj 4/20, koju je na 25. sjednici dana 7. svibnja 2020. godine, u</w:t>
      </w:r>
      <w:r>
        <w:rPr>
          <w:rFonts w:ascii="Times New Roman" w:hAnsi="Times New Roman"/>
          <w:sz w:val="24"/>
          <w:szCs w:val="24"/>
        </w:rPr>
        <w:t xml:space="preserve">svojilo Gradsko </w:t>
      </w:r>
      <w:r w:rsidR="00AE392E">
        <w:rPr>
          <w:rFonts w:ascii="Times New Roman" w:hAnsi="Times New Roman"/>
          <w:sz w:val="24"/>
          <w:szCs w:val="24"/>
        </w:rPr>
        <w:t>vijeće</w:t>
      </w:r>
      <w:r>
        <w:rPr>
          <w:rFonts w:ascii="Times New Roman" w:hAnsi="Times New Roman"/>
          <w:sz w:val="24"/>
          <w:szCs w:val="24"/>
        </w:rPr>
        <w:t xml:space="preserve"> Grada Dugo Selo, jer je tom Odlukom povrije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en Zakon o lokalnoj i </w:t>
      </w:r>
      <w:r w:rsidR="00AE392E">
        <w:rPr>
          <w:rFonts w:ascii="Times New Roman" w:hAnsi="Times New Roman"/>
          <w:sz w:val="24"/>
          <w:szCs w:val="24"/>
        </w:rPr>
        <w:t>područnoj</w:t>
      </w:r>
      <w:r>
        <w:rPr>
          <w:rFonts w:ascii="Times New Roman" w:hAnsi="Times New Roman"/>
          <w:sz w:val="24"/>
          <w:szCs w:val="24"/>
        </w:rPr>
        <w:t xml:space="preserve"> (regionalnoj) samoupravi, Europska povelja o lokalnoj samoupravi, Zakon o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benicima u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noj (regionalnoj) samoupravi, Zakon o ustanovama </w:t>
      </w:r>
      <w:r>
        <w:rPr>
          <w:rFonts w:ascii="Times New Roman" w:hAnsi="Times New Roman"/>
          <w:sz w:val="24"/>
          <w:szCs w:val="24"/>
        </w:rPr>
        <w:t>i Zakon o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kim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tvima.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AE3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 w:rsidR="00EF62D2">
        <w:rPr>
          <w:rFonts w:ascii="Times New Roman" w:hAnsi="Times New Roman"/>
          <w:sz w:val="24"/>
          <w:szCs w:val="24"/>
        </w:rPr>
        <w:t xml:space="preserve"> 2.</w:t>
      </w:r>
    </w:p>
    <w:p w:rsidR="002C0E19" w:rsidRDefault="002C0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92E" w:rsidRDefault="00EF6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Gradsko</w:t>
      </w:r>
      <w:r>
        <w:rPr>
          <w:rFonts w:ascii="Times New Roman" w:hAnsi="Times New Roman"/>
          <w:sz w:val="24"/>
          <w:szCs w:val="24"/>
        </w:rPr>
        <w:t xml:space="preserve"> </w:t>
      </w:r>
      <w:r w:rsidR="00AE392E">
        <w:rPr>
          <w:rFonts w:ascii="Times New Roman" w:hAnsi="Times New Roman"/>
          <w:sz w:val="24"/>
          <w:szCs w:val="24"/>
        </w:rPr>
        <w:t>vijeće</w:t>
      </w:r>
      <w:r>
        <w:rPr>
          <w:rFonts w:ascii="Times New Roman" w:hAnsi="Times New Roman"/>
          <w:sz w:val="24"/>
          <w:szCs w:val="24"/>
        </w:rPr>
        <w:t xml:space="preserve"> Grada Dugo Selo </w:t>
      </w:r>
      <w:r w:rsidR="00AE392E">
        <w:rPr>
          <w:rFonts w:ascii="Times New Roman" w:hAnsi="Times New Roman"/>
          <w:sz w:val="24"/>
          <w:szCs w:val="24"/>
        </w:rPr>
        <w:t>dužno je uočene</w:t>
      </w:r>
      <w:r>
        <w:rPr>
          <w:rFonts w:ascii="Times New Roman" w:hAnsi="Times New Roman"/>
          <w:sz w:val="24"/>
          <w:szCs w:val="24"/>
        </w:rPr>
        <w:t xml:space="preserve"> nedostatke ukloni</w:t>
      </w:r>
      <w:r w:rsidR="00AE392E"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 odnosno </w:t>
      </w:r>
    </w:p>
    <w:p w:rsidR="002C0E19" w:rsidRDefault="00AE3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poništiti</w:t>
      </w:r>
      <w:r w:rsidR="00EF62D2">
        <w:rPr>
          <w:rFonts w:ascii="Times New Roman" w:hAnsi="Times New Roman"/>
          <w:sz w:val="24"/>
          <w:szCs w:val="24"/>
        </w:rPr>
        <w:t xml:space="preserve"> doneseni Zaklju</w:t>
      </w:r>
      <w:r w:rsidR="00EF62D2">
        <w:rPr>
          <w:rFonts w:ascii="Times New Roman" w:hAnsi="Times New Roman"/>
          <w:sz w:val="24"/>
          <w:szCs w:val="24"/>
        </w:rPr>
        <w:t>č</w:t>
      </w:r>
      <w:r w:rsidR="00EF62D2">
        <w:rPr>
          <w:rFonts w:ascii="Times New Roman" w:hAnsi="Times New Roman"/>
          <w:sz w:val="24"/>
          <w:szCs w:val="24"/>
        </w:rPr>
        <w:t>ak u roku od osam dana od dana stupanja na snagu ove Odluke.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AE3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 w:rsidR="00EF62D2">
        <w:rPr>
          <w:rFonts w:ascii="Times New Roman" w:hAnsi="Times New Roman"/>
          <w:sz w:val="24"/>
          <w:szCs w:val="24"/>
        </w:rPr>
        <w:t xml:space="preserve"> 3.</w:t>
      </w:r>
    </w:p>
    <w:p w:rsidR="002C0E19" w:rsidRDefault="002C0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Ako Gradsko </w:t>
      </w:r>
      <w:r w:rsidR="00AE392E">
        <w:rPr>
          <w:rFonts w:ascii="Times New Roman" w:hAnsi="Times New Roman"/>
          <w:sz w:val="24"/>
          <w:szCs w:val="24"/>
        </w:rPr>
        <w:t>vijeće</w:t>
      </w:r>
      <w:r>
        <w:rPr>
          <w:rFonts w:ascii="Times New Roman" w:hAnsi="Times New Roman"/>
          <w:sz w:val="24"/>
          <w:szCs w:val="24"/>
        </w:rPr>
        <w:t xml:space="preserve"> Grada Dug</w:t>
      </w:r>
      <w:r>
        <w:rPr>
          <w:rFonts w:ascii="Times New Roman" w:hAnsi="Times New Roman"/>
          <w:sz w:val="24"/>
          <w:szCs w:val="24"/>
        </w:rPr>
        <w:t xml:space="preserve">og Sela ne postupi po </w:t>
      </w:r>
      <w:r w:rsidR="00AE392E">
        <w:rPr>
          <w:rFonts w:ascii="Times New Roman" w:hAnsi="Times New Roman"/>
          <w:sz w:val="24"/>
          <w:szCs w:val="24"/>
        </w:rPr>
        <w:t>članku</w:t>
      </w:r>
      <w:r>
        <w:rPr>
          <w:rFonts w:ascii="Times New Roman" w:hAnsi="Times New Roman"/>
          <w:sz w:val="24"/>
          <w:szCs w:val="24"/>
        </w:rPr>
        <w:t xml:space="preserve"> 2. ove Odluke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elnik </w:t>
      </w:r>
      <w:r w:rsidR="00AE392E">
        <w:rPr>
          <w:rFonts w:ascii="Times New Roman" w:hAnsi="Times New Roman"/>
          <w:sz w:val="24"/>
          <w:szCs w:val="24"/>
        </w:rPr>
        <w:t>će</w:t>
      </w:r>
      <w:r>
        <w:rPr>
          <w:rFonts w:ascii="Times New Roman" w:hAnsi="Times New Roman"/>
          <w:sz w:val="24"/>
          <w:szCs w:val="24"/>
        </w:rPr>
        <w:t xml:space="preserve"> o tome bez odgode obavijestiti nadle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 tijelo 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avne uprave te mu dostaviti odluku o obustavi </w:t>
      </w:r>
      <w:r w:rsidR="00AE392E">
        <w:rPr>
          <w:rFonts w:ascii="Times New Roman" w:hAnsi="Times New Roman"/>
          <w:sz w:val="24"/>
          <w:szCs w:val="24"/>
        </w:rPr>
        <w:t>općeg</w:t>
      </w:r>
      <w:r>
        <w:rPr>
          <w:rFonts w:ascii="Times New Roman" w:hAnsi="Times New Roman"/>
          <w:sz w:val="24"/>
          <w:szCs w:val="24"/>
        </w:rPr>
        <w:t xml:space="preserve"> akta.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AE3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 w:rsidR="00EF62D2">
        <w:rPr>
          <w:rFonts w:ascii="Times New Roman" w:hAnsi="Times New Roman"/>
          <w:sz w:val="24"/>
          <w:szCs w:val="24"/>
        </w:rPr>
        <w:t xml:space="preserve"> 4.</w:t>
      </w:r>
    </w:p>
    <w:p w:rsidR="002C0E19" w:rsidRDefault="002C0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Ova Odluka stupa na snagu danom objave, a objavit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se u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Sluz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</w:rPr>
        <w:t>benom</w:t>
      </w:r>
      <w:proofErr w:type="spellEnd"/>
      <w:r>
        <w:rPr>
          <w:rFonts w:ascii="Times New Roman" w:hAnsi="Times New Roman"/>
          <w:sz w:val="24"/>
          <w:szCs w:val="24"/>
        </w:rPr>
        <w:t xml:space="preserve"> glasniku Grada Dugog Sela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2C0E19" w:rsidRDefault="00EF6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b r a z l o 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>e nj e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sjednici Gradskog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Grada Dugo Selo, koja je 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ana dana 7. svibnja 2020. godine, ve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inom glasova prisutnih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nika donesen je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ak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tednje radi </w:t>
      </w:r>
      <w:r>
        <w:rPr>
          <w:rFonts w:ascii="Times New Roman" w:hAnsi="Times New Roman"/>
          <w:sz w:val="24"/>
          <w:szCs w:val="24"/>
        </w:rPr>
        <w:lastRenderedPageBreak/>
        <w:t>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(dalje u tekstu: Odluka) te je isti objavljen u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benom glasilu jedinice lokalne samouprave </w:t>
      </w:r>
      <w:r>
        <w:rPr>
          <w:rFonts w:ascii="Times New Roman" w:hAnsi="Times New Roman"/>
          <w:sz w:val="24"/>
          <w:szCs w:val="24"/>
        </w:rPr>
        <w:t>– „</w:t>
      </w:r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</w:t>
      </w:r>
      <w:r w:rsidR="00AE392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glasnik Gra</w:t>
      </w:r>
      <w:r>
        <w:rPr>
          <w:rFonts w:ascii="Times New Roman" w:hAnsi="Times New Roman"/>
          <w:sz w:val="24"/>
          <w:szCs w:val="24"/>
        </w:rPr>
        <w:t>da Dugog Sela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broj 4/20 od 7. svibnja 2020. godine.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Spomenuta Odluka nije zakonita niti pravno utemeljena. Razlozi za ovo stajali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 nalaze se u odredbama 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ih propisa o lokalnoj samoupravi i postupku dono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ih akata od strane tijela javne v</w:t>
      </w:r>
      <w:r>
        <w:rPr>
          <w:rFonts w:ascii="Times New Roman" w:hAnsi="Times New Roman"/>
          <w:sz w:val="24"/>
          <w:szCs w:val="24"/>
        </w:rPr>
        <w:t>lasti. Slijedom prethodnoga, isti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se kako je ovlast predstavni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kog tijela donositi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e akte u jedinici lokalne samouprave, i to na temelju odredbe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lanka 35. Zakona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samoupravi (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broj 33/01, 60/01 - v</w:t>
      </w:r>
      <w:r>
        <w:rPr>
          <w:rFonts w:ascii="Times New Roman" w:hAnsi="Times New Roman"/>
          <w:sz w:val="24"/>
          <w:szCs w:val="24"/>
        </w:rPr>
        <w:t>jerodostojno tuma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enje, 129/05, 109/07, 125/08,  36/09, 36/09, 150/11, 144/12 i 19/13 - pro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šć</w:t>
      </w:r>
      <w:r>
        <w:rPr>
          <w:rFonts w:ascii="Times New Roman" w:hAnsi="Times New Roman"/>
          <w:sz w:val="24"/>
          <w:szCs w:val="24"/>
        </w:rPr>
        <w:t>eni tekst, 137/15, 123/17 i 98/19) prema kojima: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Predstavni</w:t>
      </w:r>
      <w:r>
        <w:rPr>
          <w:rFonts w:ascii="Times New Roman" w:hAnsi="Times New Roman"/>
          <w:i/>
          <w:iCs/>
          <w:sz w:val="24"/>
          <w:szCs w:val="24"/>
        </w:rPr>
        <w:t>č</w:t>
      </w:r>
      <w:r>
        <w:rPr>
          <w:rFonts w:ascii="Times New Roman" w:hAnsi="Times New Roman"/>
          <w:i/>
          <w:iCs/>
          <w:sz w:val="24"/>
          <w:szCs w:val="24"/>
        </w:rPr>
        <w:t>ko tijelo: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……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 donosi odluke i druge op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e akte kojima ure</w:t>
      </w:r>
      <w:r>
        <w:rPr>
          <w:rFonts w:ascii="Times New Roman" w:hAnsi="Times New Roman"/>
          <w:i/>
          <w:iCs/>
          <w:sz w:val="24"/>
          <w:szCs w:val="24"/>
        </w:rPr>
        <w:t>đ</w:t>
      </w:r>
      <w:r>
        <w:rPr>
          <w:rFonts w:ascii="Times New Roman" w:hAnsi="Times New Roman"/>
          <w:i/>
          <w:iCs/>
          <w:sz w:val="24"/>
          <w:szCs w:val="24"/>
        </w:rPr>
        <w:t xml:space="preserve">uje pitanja iz samoupravnog </w:t>
      </w:r>
      <w:r>
        <w:rPr>
          <w:rFonts w:ascii="Times New Roman" w:hAnsi="Times New Roman"/>
          <w:i/>
          <w:iCs/>
          <w:sz w:val="24"/>
          <w:szCs w:val="24"/>
        </w:rPr>
        <w:t>djelokruga jedinice lokalne, odnosno podru</w:t>
      </w:r>
      <w:r>
        <w:rPr>
          <w:rFonts w:ascii="Times New Roman" w:hAnsi="Times New Roman"/>
          <w:i/>
          <w:iCs/>
          <w:sz w:val="24"/>
          <w:szCs w:val="24"/>
        </w:rPr>
        <w:t>č</w:t>
      </w:r>
      <w:r>
        <w:rPr>
          <w:rFonts w:ascii="Times New Roman" w:hAnsi="Times New Roman"/>
          <w:i/>
          <w:iCs/>
          <w:sz w:val="24"/>
          <w:szCs w:val="24"/>
        </w:rPr>
        <w:t>ne (regionalne) samouprave</w:t>
      </w:r>
    </w:p>
    <w:p w:rsidR="002C0E19" w:rsidRDefault="002C0E19">
      <w:pPr>
        <w:spacing w:after="0" w:line="240" w:lineRule="auto"/>
        <w:jc w:val="both"/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Dakle, nesporno je kako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ak iz to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ke I. ove Obavijesti predstavlja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akt jedinice lokalne samouprave kojim se odre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uju mjere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</w:t>
      </w:r>
      <w:r>
        <w:rPr>
          <w:rFonts w:ascii="Times New Roman" w:hAnsi="Times New Roman"/>
          <w:sz w:val="24"/>
          <w:szCs w:val="24"/>
        </w:rPr>
        <w:t>emije bolesti COVID-19. Iako nije razvidno za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to predmetni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ak nema naziv odluke jer se istim ure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uje materija iz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ja od interesa za 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ane Grada Dugog Sela povrede utvr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ene ovom Odlukom su </w:t>
      </w:r>
      <w:r w:rsidR="00AE392E">
        <w:rPr>
          <w:rFonts w:ascii="Times New Roman" w:hAnsi="Times New Roman"/>
          <w:sz w:val="24"/>
          <w:szCs w:val="24"/>
        </w:rPr>
        <w:t>materijalno pravne</w:t>
      </w:r>
      <w:r>
        <w:rPr>
          <w:rFonts w:ascii="Times New Roman" w:hAnsi="Times New Roman"/>
          <w:sz w:val="24"/>
          <w:szCs w:val="24"/>
        </w:rPr>
        <w:t xml:space="preserve"> prirode.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Vezano uz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lanak 1. </w:t>
      </w:r>
      <w:r>
        <w:rPr>
          <w:rFonts w:ascii="Times New Roman" w:hAnsi="Times New Roman"/>
          <w:sz w:val="24"/>
          <w:szCs w:val="24"/>
        </w:rPr>
        <w:t>predmetnog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 isti je nezakonit, pravno posve nepotreban i suvi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an jer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ak Vlade Republike Hrvatske, KLASA: 022-03/20-07/89, URBROJ: 50310-25/14-20-2 od 2. travnja 2020. godine (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broj 41/20) ne obvezuje jedinice lokalne samoup</w:t>
      </w:r>
      <w:r>
        <w:rPr>
          <w:rFonts w:ascii="Times New Roman" w:hAnsi="Times New Roman"/>
          <w:sz w:val="24"/>
          <w:szCs w:val="24"/>
        </w:rPr>
        <w:t>rave ve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isklju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ivo sukladno to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ci 2.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unske i izvanprora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unske korisnike 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avnog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una a Grad Dugo Selo nije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unski i izvanprora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unski korisnik 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avnog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una Republike Hrvatske. Vezivanje Grada Dugog Sela za predmetni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ak Vlade R</w:t>
      </w:r>
      <w:r>
        <w:rPr>
          <w:rFonts w:ascii="Times New Roman" w:hAnsi="Times New Roman"/>
          <w:sz w:val="24"/>
          <w:szCs w:val="24"/>
        </w:rPr>
        <w:t>epublike Hrvatske bio bi protivan Europskoj konvenciji o lokalnoj samoupravi (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broj 14/97, 2/07, 4/08 i 5/08),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ije vrednote i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ela su ugra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eni u Zakon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noj (regionalnoj) samoupravi,  i to </w:t>
      </w:r>
      <w:r w:rsidR="00AE392E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lanku 3. kojima je propisana </w:t>
      </w:r>
      <w:r>
        <w:rPr>
          <w:rFonts w:ascii="Times New Roman" w:hAnsi="Times New Roman"/>
          <w:sz w:val="24"/>
          <w:szCs w:val="24"/>
        </w:rPr>
        <w:t xml:space="preserve">koncepcija lokalne samouprave odnosno pravo i </w:t>
      </w:r>
      <w:r w:rsidR="00AE392E">
        <w:rPr>
          <w:rFonts w:ascii="Times New Roman" w:hAnsi="Times New Roman"/>
          <w:sz w:val="24"/>
          <w:szCs w:val="24"/>
        </w:rPr>
        <w:t>mogućnost</w:t>
      </w:r>
      <w:r>
        <w:rPr>
          <w:rFonts w:ascii="Times New Roman" w:hAnsi="Times New Roman"/>
          <w:sz w:val="24"/>
          <w:szCs w:val="24"/>
        </w:rPr>
        <w:t xml:space="preserve"> lokalnih jedinica da, u okvirima odre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enim zakonom, ure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uju i upravljaju, uz vlastitu odgovornost i u interesu lokalnog </w:t>
      </w:r>
      <w:r w:rsidR="00AE392E">
        <w:rPr>
          <w:rFonts w:ascii="Times New Roman" w:hAnsi="Times New Roman"/>
          <w:sz w:val="24"/>
          <w:szCs w:val="24"/>
        </w:rPr>
        <w:t>pučanstva</w:t>
      </w:r>
      <w:r>
        <w:rPr>
          <w:rFonts w:ascii="Times New Roman" w:hAnsi="Times New Roman"/>
          <w:sz w:val="24"/>
          <w:szCs w:val="24"/>
        </w:rPr>
        <w:t xml:space="preserve">, bitnim dijelom javnih poslova te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lanku 9. kojim je propisano da lo</w:t>
      </w:r>
      <w:r>
        <w:rPr>
          <w:rFonts w:ascii="Times New Roman" w:hAnsi="Times New Roman"/>
          <w:sz w:val="24"/>
          <w:szCs w:val="24"/>
        </w:rPr>
        <w:t xml:space="preserve">kalne  jedinice imaju, u okviru </w:t>
      </w:r>
      <w:r w:rsidR="00AE392E">
        <w:rPr>
          <w:rFonts w:ascii="Times New Roman" w:hAnsi="Times New Roman"/>
          <w:sz w:val="24"/>
          <w:szCs w:val="24"/>
        </w:rPr>
        <w:t>državne</w:t>
      </w:r>
      <w:r>
        <w:rPr>
          <w:rFonts w:ascii="Times New Roman" w:hAnsi="Times New Roman"/>
          <w:sz w:val="24"/>
          <w:szCs w:val="24"/>
        </w:rPr>
        <w:t xml:space="preserve"> gospodarske politike, pravo na </w:t>
      </w:r>
      <w:r w:rsidR="00AE392E">
        <w:rPr>
          <w:rFonts w:ascii="Times New Roman" w:hAnsi="Times New Roman"/>
          <w:sz w:val="24"/>
          <w:szCs w:val="24"/>
        </w:rPr>
        <w:t>odgovarajuće</w:t>
      </w:r>
      <w:r>
        <w:rPr>
          <w:rFonts w:ascii="Times New Roman" w:hAnsi="Times New Roman"/>
          <w:sz w:val="24"/>
          <w:szCs w:val="24"/>
        </w:rPr>
        <w:t xml:space="preserve"> svoje prihode kojima </w:t>
      </w:r>
      <w:r w:rsidR="00AE392E">
        <w:rPr>
          <w:rFonts w:ascii="Times New Roman" w:hAnsi="Times New Roman"/>
          <w:sz w:val="24"/>
          <w:szCs w:val="24"/>
        </w:rPr>
        <w:t>će</w:t>
      </w:r>
      <w:r>
        <w:rPr>
          <w:rFonts w:ascii="Times New Roman" w:hAnsi="Times New Roman"/>
          <w:sz w:val="24"/>
          <w:szCs w:val="24"/>
        </w:rPr>
        <w:t xml:space="preserve"> slobodno raspolagati u obavljanju svojih ovlasti. Stoga, obvezivanje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elnika Grada Dugog Sela za predmetni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ak Vlade Republike Hrvat</w:t>
      </w:r>
      <w:r>
        <w:rPr>
          <w:rFonts w:ascii="Times New Roman" w:hAnsi="Times New Roman"/>
          <w:sz w:val="24"/>
          <w:szCs w:val="24"/>
        </w:rPr>
        <w:t>ske jest nezakonito.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IV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2.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tako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er je pravno suvi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an. Naime,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lankom 69. stavkom 2. Zakona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</w:t>
      </w:r>
      <w:r w:rsidR="00AE392E">
        <w:rPr>
          <w:rFonts w:ascii="Times New Roman" w:hAnsi="Times New Roman"/>
          <w:sz w:val="24"/>
          <w:szCs w:val="24"/>
        </w:rPr>
        <w:t>regionalnoj</w:t>
      </w:r>
      <w:r>
        <w:rPr>
          <w:rFonts w:ascii="Times New Roman" w:hAnsi="Times New Roman"/>
          <w:sz w:val="24"/>
          <w:szCs w:val="24"/>
        </w:rPr>
        <w:t xml:space="preserve">) samoupravi </w:t>
      </w:r>
      <w:r>
        <w:rPr>
          <w:rFonts w:ascii="Times New Roman" w:hAnsi="Times New Roman"/>
          <w:sz w:val="24"/>
          <w:szCs w:val="24"/>
        </w:rPr>
        <w:t>propisano je da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elnik, kao jedini ovla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teni predlagatelj, du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an utvrditi prijedlog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una i podnijeti ga Gradskom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u na dono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enje u roku utvr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enom posebnim zakonom. Kako rebalans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una nije utvr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 Zakonom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</w:t>
      </w:r>
      <w:r>
        <w:rPr>
          <w:rFonts w:ascii="Times New Roman" w:hAnsi="Times New Roman"/>
          <w:sz w:val="24"/>
          <w:szCs w:val="24"/>
        </w:rPr>
        <w:t>lnoj) samoupravi, niti postoje zakonski rokovi za njegovo podno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enje isti 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e biti donesen </w:t>
      </w:r>
      <w:r w:rsidR="00AE392E">
        <w:rPr>
          <w:rFonts w:ascii="Times New Roman" w:hAnsi="Times New Roman"/>
          <w:sz w:val="24"/>
          <w:szCs w:val="24"/>
        </w:rPr>
        <w:t>na prijedlog gradonačelnika.</w:t>
      </w:r>
      <w:r>
        <w:rPr>
          <w:rFonts w:ascii="Times New Roman" w:hAnsi="Times New Roman"/>
          <w:sz w:val="24"/>
          <w:szCs w:val="24"/>
        </w:rPr>
        <w:t xml:space="preserve"> Tako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er, predmetnim pozivom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elniku da hitno pripremi prijedlog rebalansa Gradsko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izlazi izvan ok</w:t>
      </w:r>
      <w:r>
        <w:rPr>
          <w:rFonts w:ascii="Times New Roman" w:hAnsi="Times New Roman"/>
          <w:sz w:val="24"/>
          <w:szCs w:val="24"/>
        </w:rPr>
        <w:t>vira zakonskih ovlasti budu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da ulazi u djelokrug ovlasti i poslova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elnika Grada Dugog Sela kao izvr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nog tijela,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iji su poslovi propisani, zakonom.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3.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</w:t>
      </w:r>
      <w:r>
        <w:rPr>
          <w:rFonts w:ascii="Times New Roman" w:hAnsi="Times New Roman"/>
          <w:sz w:val="24"/>
          <w:szCs w:val="24"/>
        </w:rPr>
        <w:t xml:space="preserve"> COVID-19 kojim je propisano da do dono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enja rebalansa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je ovla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 preuzimati nov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ane obveze (izdavanjem narud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benica, sklapanjem ugovora) odnosno na bilo koji drugi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in raspolagati imovinom Grada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ija je vrijednost ve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od 0,5 %</w:t>
      </w:r>
      <w:r>
        <w:rPr>
          <w:rFonts w:ascii="Times New Roman" w:hAnsi="Times New Roman"/>
          <w:sz w:val="24"/>
          <w:szCs w:val="24"/>
        </w:rPr>
        <w:t xml:space="preserve"> iznosa prihoda bez primitaka ostvarenih u prethodnoj godini, samo uz prethodnu suglasnost Gradskog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</w:t>
      </w:r>
      <w:r w:rsidR="00AE39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jest nezakonita odnosno protivna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lanku 48. stavku 1. to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 5. i stavku 2. Zakona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noj (regionalnoj) samoupravi kojim je propisano </w:t>
      </w:r>
      <w:r>
        <w:rPr>
          <w:rFonts w:ascii="Times New Roman" w:hAnsi="Times New Roman"/>
          <w:sz w:val="24"/>
          <w:szCs w:val="24"/>
        </w:rPr>
        <w:t>da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odlu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uje o stjecanju i otu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ivanju nekretnina i pokretnina jedinice lokalne, odnosno </w:t>
      </w:r>
      <w:r w:rsidR="00AE392E">
        <w:rPr>
          <w:rFonts w:ascii="Times New Roman" w:hAnsi="Times New Roman"/>
          <w:sz w:val="24"/>
          <w:szCs w:val="24"/>
        </w:rPr>
        <w:t>područne</w:t>
      </w:r>
      <w:r>
        <w:rPr>
          <w:rFonts w:ascii="Times New Roman" w:hAnsi="Times New Roman"/>
          <w:sz w:val="24"/>
          <w:szCs w:val="24"/>
        </w:rPr>
        <w:t xml:space="preserve"> (regionalne) samouprave i raspolaganju ostalom imovinom u skladu s zakonom, statutom jedinice i posebnim propisima i obvezom da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odlu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ivati o visini pojedina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ne vrijednosti do </w:t>
      </w:r>
      <w:r w:rsidR="00AE392E">
        <w:rPr>
          <w:rFonts w:ascii="Times New Roman" w:hAnsi="Times New Roman"/>
          <w:sz w:val="24"/>
          <w:szCs w:val="24"/>
        </w:rPr>
        <w:t>najviše</w:t>
      </w:r>
      <w:r>
        <w:rPr>
          <w:rFonts w:ascii="Times New Roman" w:hAnsi="Times New Roman"/>
          <w:sz w:val="24"/>
          <w:szCs w:val="24"/>
        </w:rPr>
        <w:t xml:space="preserve"> 0,5% iznosa prihoda bez primitaka ostvarenih u godini koja prethodi godini u kojoj se odlu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uje o stjecanju i otu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ivanju pokretnina i nekretnina, odnosno raspolaganju ostalom imovinom. Ako je taj izn</w:t>
      </w:r>
      <w:r>
        <w:rPr>
          <w:rFonts w:ascii="Times New Roman" w:hAnsi="Times New Roman"/>
          <w:sz w:val="24"/>
          <w:szCs w:val="24"/>
        </w:rPr>
        <w:t xml:space="preserve">os </w:t>
      </w:r>
      <w:r w:rsidR="00AE392E">
        <w:rPr>
          <w:rFonts w:ascii="Times New Roman" w:hAnsi="Times New Roman"/>
          <w:sz w:val="24"/>
          <w:szCs w:val="24"/>
        </w:rPr>
        <w:t>veći</w:t>
      </w:r>
      <w:r>
        <w:rPr>
          <w:rFonts w:ascii="Times New Roman" w:hAnsi="Times New Roman"/>
          <w:sz w:val="24"/>
          <w:szCs w:val="24"/>
        </w:rPr>
        <w:t xml:space="preserve"> od 1.000.000,00 kuna,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odlu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ivati </w:t>
      </w:r>
      <w:r w:rsidR="00AE392E">
        <w:rPr>
          <w:rFonts w:ascii="Times New Roman" w:hAnsi="Times New Roman"/>
          <w:sz w:val="24"/>
          <w:szCs w:val="24"/>
        </w:rPr>
        <w:t>najviše</w:t>
      </w:r>
      <w:r>
        <w:rPr>
          <w:rFonts w:ascii="Times New Roman" w:hAnsi="Times New Roman"/>
          <w:sz w:val="24"/>
          <w:szCs w:val="24"/>
        </w:rPr>
        <w:t xml:space="preserve"> do 1.000.000,00 kuna, a ako je taj iznos manji od 70.000,00 kuna, tada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odlu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ivati </w:t>
      </w:r>
      <w:r w:rsidR="00AE392E">
        <w:rPr>
          <w:rFonts w:ascii="Times New Roman" w:hAnsi="Times New Roman"/>
          <w:sz w:val="24"/>
          <w:szCs w:val="24"/>
        </w:rPr>
        <w:t>najviše</w:t>
      </w:r>
      <w:r>
        <w:rPr>
          <w:rFonts w:ascii="Times New Roman" w:hAnsi="Times New Roman"/>
          <w:sz w:val="24"/>
          <w:szCs w:val="24"/>
        </w:rPr>
        <w:t xml:space="preserve"> do 70.000,00 kuna. Stoga, utvr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ena nezakonita obveza odnosno zabrana izdavanja narud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benic</w:t>
      </w:r>
      <w:r>
        <w:rPr>
          <w:rFonts w:ascii="Times New Roman" w:hAnsi="Times New Roman"/>
          <w:sz w:val="24"/>
          <w:szCs w:val="24"/>
        </w:rPr>
        <w:t>a i sklapanja ugovora nije utemeljena na zakonu a dio odredbe Gradskog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a o raspolaganju imovinom pravno suvi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an jer je isti odre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 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im pravnim aktima odnosno Statutom Grada Dugog Sela i zakonom.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4.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vanja negativnih posljedica epidemije bolesti COVID-19 kojim se poziva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da ne raspisuje natje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aje odnosno oglase za prijam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benika i namje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tenika u Grad Dugo Selo te da ne sklapa ugovore o djelu i ugovore o poslovnoj suradnji protivan je 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 odredaba Zakona o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benicima i namje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tenicima u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samoupravi. Naime, sukladno odredbama Zakona o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benicima i namje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tenicima u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samoupravi propisano je da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raspisuje jav</w:t>
      </w:r>
      <w:r>
        <w:rPr>
          <w:rFonts w:ascii="Times New Roman" w:hAnsi="Times New Roman"/>
          <w:sz w:val="24"/>
          <w:szCs w:val="24"/>
        </w:rPr>
        <w:t>ne natje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aje isklju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ivo za pro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elnike upravnih tijela dok za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benike javne natje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aje raspisuje pro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upravnog tijela u kojem se 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 prijam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benika odnosno namje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tenika. </w:t>
      </w:r>
      <w:r w:rsidR="00AE392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rilikom raspisivanja natje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aja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i pro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elnici ovla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teni su, sukladno Planu prijma u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bu i raspolo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ivim financijskim sredstvima, voditi bri</w:t>
      </w:r>
      <w:r>
        <w:rPr>
          <w:rFonts w:ascii="Times New Roman" w:hAnsi="Times New Roman"/>
          <w:sz w:val="24"/>
          <w:szCs w:val="24"/>
        </w:rPr>
        <w:t>gu o stvarnim potrebama te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inkovitom i pravovremenom obavljanju poslova. Tako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er, Gradsko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prekora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ilo je zakonske ovlasti ograni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avanjem prava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elniku da sklapa ugovorne odnose sukladno stvarnim potrebama Grada Dugog Sela.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5. Za</w:t>
      </w:r>
      <w:r>
        <w:rPr>
          <w:rFonts w:ascii="Times New Roman" w:hAnsi="Times New Roman"/>
          <w:sz w:val="24"/>
          <w:szCs w:val="24"/>
        </w:rPr>
        <w:t>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kojim se obustavlja isplata sredstava za rad politi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kih stranaka i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nika nezakonita je i protivna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lanku 73. Zakona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</w:t>
      </w:r>
      <w:r>
        <w:rPr>
          <w:rFonts w:ascii="Times New Roman" w:hAnsi="Times New Roman"/>
          <w:sz w:val="24"/>
          <w:szCs w:val="24"/>
        </w:rPr>
        <w:t>avi kojim je propisano da predstavni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 tijelo donosi odluke i druge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akte u skladu sa svojim statutom jer je dono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enjem predmetnog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ka, kao pravnog akta ni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nosti od odluke, obustavljen pravni akt 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eg ranga odnosno Odluke o raspore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ivanju sredstava za redovito godi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nje financiranje politi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kih stranaka i gradskih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nika izabranih s liste grupe bira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 u 2020. godini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to je pravno nemogu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jer pravni akt ni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eg ranga ne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ukidati odnosno suspendirati odredbe 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eg ranga. Tako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er, n</w:t>
      </w:r>
      <w:r>
        <w:rPr>
          <w:rFonts w:ascii="Times New Roman" w:hAnsi="Times New Roman"/>
          <w:sz w:val="24"/>
          <w:szCs w:val="24"/>
        </w:rPr>
        <w:t>e mogu pravno egzistirati dva pravna akta iste pravne materije odnosno u konkretnom slu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aju kriterija za raspore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ivanje financijskih sredstava za rad politi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kih stranaka i gradskih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nika izabranih s liste grupe bira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a. Stoga je nu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 u prijelaznim i za</w:t>
      </w:r>
      <w:r>
        <w:rPr>
          <w:rFonts w:ascii="Times New Roman" w:hAnsi="Times New Roman"/>
          <w:sz w:val="24"/>
          <w:szCs w:val="24"/>
        </w:rPr>
        <w:t>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nim odredbama osnovnog akta urediti eventualne obustave, suspenzije i sli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6.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kojim se poziva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da izvr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ava nu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ne rashode i izdatke</w:t>
      </w:r>
      <w:r>
        <w:rPr>
          <w:rFonts w:ascii="Times New Roman" w:hAnsi="Times New Roman"/>
          <w:sz w:val="24"/>
          <w:szCs w:val="24"/>
        </w:rPr>
        <w:t xml:space="preserve"> jest nezakonit jer su temeljnim financijskim aktom odnosno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unom Grada Dugog Sela zadani </w:t>
      </w:r>
      <w:r>
        <w:rPr>
          <w:rFonts w:ascii="Times New Roman" w:hAnsi="Times New Roman"/>
          <w:sz w:val="24"/>
          <w:szCs w:val="24"/>
        </w:rPr>
        <w:lastRenderedPageBreak/>
        <w:t>projekti, programi u odre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enim djelatnostima iz djelokruga jedinice lokalne samouprave te bi navedeno bilo protivno usvojenim aktima kao i ovlastima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</w:t>
      </w:r>
      <w:r>
        <w:rPr>
          <w:rFonts w:ascii="Times New Roman" w:hAnsi="Times New Roman"/>
          <w:sz w:val="24"/>
          <w:szCs w:val="24"/>
        </w:rPr>
        <w:t>ka kao jedinog predlagatelja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una Grada Dugog Sela.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7.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kojim se poziva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elnik da obustavi javne pozive, postupke javne nabave i </w:t>
      </w:r>
      <w:r>
        <w:rPr>
          <w:rFonts w:ascii="Times New Roman" w:hAnsi="Times New Roman"/>
          <w:sz w:val="24"/>
          <w:szCs w:val="24"/>
        </w:rPr>
        <w:t>jednostavne nabave protivan je odredbama Zakona o obveznim odnosima jer bi raskidanje zavr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enih i provedenih postupaka moglo izazvati materijalne tro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kove u obliku od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tetnih zahtjeva izabranih ponu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 usmjerenih prema Gradu Dugom Selu.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lanak 8. </w:t>
      </w:r>
      <w:r>
        <w:rPr>
          <w:rFonts w:ascii="Times New Roman" w:hAnsi="Times New Roman"/>
          <w:sz w:val="24"/>
          <w:szCs w:val="24"/>
        </w:rPr>
        <w:t>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kojim se poziva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 da otka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gradske manifestacije jest nezakonito i protivno Zakonu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samoupravi jer Gradsko 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izlazi izvan okvira zakonskih ovlasti budu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i da ulazi u djelokrug ovlasti i poslova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elnika Grada Dugog Sela kao izvr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nog tijela,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iji su poslovi propisani, zakonom. Sukladno, tome i pozivanje na otkazivanje gradskih manifestacija dovesti 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u pita</w:t>
      </w:r>
      <w:r>
        <w:rPr>
          <w:rFonts w:ascii="Times New Roman" w:hAnsi="Times New Roman"/>
          <w:sz w:val="24"/>
          <w:szCs w:val="24"/>
        </w:rPr>
        <w:t>nje i rad ustanova koje sudjeluju i financiraju se iz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una Grada Dugog Sela, prvenstveno Pu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kog otvorenog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ta. Stoga, sukladno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elima Zakona o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unu, gradona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elnik 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sukladno raspolo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ivim sredstvima naknadno odlu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iti o 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avanju ili odgod</w:t>
      </w:r>
      <w:r>
        <w:rPr>
          <w:rFonts w:ascii="Times New Roman" w:hAnsi="Times New Roman"/>
          <w:sz w:val="24"/>
          <w:szCs w:val="24"/>
        </w:rPr>
        <w:t>i pojedinih gradskih manifestacija.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lanak 8.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ka o mjerama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tednje radi ubla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avanja negativnih posljedica epidemije bolesti COVID-19 kojim se nare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uje ustanovama i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kim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tvima da provode mjere iz predmetnog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 jest nezakonito i p</w:t>
      </w:r>
      <w:r>
        <w:rPr>
          <w:rFonts w:ascii="Times New Roman" w:hAnsi="Times New Roman"/>
          <w:sz w:val="24"/>
          <w:szCs w:val="24"/>
        </w:rPr>
        <w:t>rotivno Zakonu o ustanovama i Zakonu o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kim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tvima. Naime, ustanove i trgova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tva su zasebne pravne osobe sa tijelima upravljanja koja obavljaju poslove sukladno Godi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njem planu rada i financijskom planu te odgovorne osobe tih dru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tava su </w:t>
      </w:r>
      <w:r>
        <w:rPr>
          <w:rFonts w:ascii="Times New Roman" w:hAnsi="Times New Roman"/>
          <w:sz w:val="24"/>
          <w:szCs w:val="24"/>
        </w:rPr>
        <w:t>jedine pravno ovla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tene predlagati mjere samostalno ili nadzornim tijelima sukladno svojim internim aktima o osnivanju.</w:t>
      </w:r>
    </w:p>
    <w:p w:rsidR="002C0E19" w:rsidRDefault="002C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 Predmetna Odluka protivna je 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lanku 73. stavku 4. i 5. Zakona o lokalnoj i podru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noj (regionalnoj) samoupravi kojim je propisano: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Op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i akt stupa na snagu najranije osmi dan od dana njegove objave. Iznimno, op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im se aktom mo</w:t>
      </w:r>
      <w:r>
        <w:rPr>
          <w:rFonts w:ascii="Times New Roman" w:hAnsi="Times New Roman"/>
          <w:i/>
          <w:iCs/>
          <w:sz w:val="24"/>
          <w:szCs w:val="24"/>
        </w:rPr>
        <w:t>ž</w:t>
      </w:r>
      <w:r>
        <w:rPr>
          <w:rFonts w:ascii="Times New Roman" w:hAnsi="Times New Roman"/>
          <w:i/>
          <w:iCs/>
          <w:sz w:val="24"/>
          <w:szCs w:val="24"/>
        </w:rPr>
        <w:t>e iz osobito opravdanih razloga odrediti da stupa na snagu prvog dana od dana objave.</w:t>
      </w: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Predmetni Zaklju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ak je protivan 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elu pravne sigurnosti jer nije utvr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eno </w:t>
      </w:r>
      <w:r>
        <w:rPr>
          <w:rFonts w:ascii="Times New Roman" w:hAnsi="Times New Roman"/>
          <w:sz w:val="24"/>
          <w:szCs w:val="24"/>
        </w:rPr>
        <w:t>njegovo stupanje na snagu.</w:t>
      </w:r>
    </w:p>
    <w:p w:rsidR="002C0E19" w:rsidRDefault="002C0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2C0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0E19" w:rsidRDefault="00EF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G R A D O N A </w:t>
      </w:r>
      <w:r>
        <w:rPr>
          <w:rFonts w:ascii="Times New Roman" w:hAnsi="Times New Roman"/>
          <w:sz w:val="24"/>
          <w:szCs w:val="24"/>
        </w:rPr>
        <w:t xml:space="preserve">Č </w:t>
      </w:r>
      <w:r>
        <w:rPr>
          <w:rFonts w:ascii="Times New Roman" w:hAnsi="Times New Roman"/>
          <w:sz w:val="24"/>
          <w:szCs w:val="24"/>
        </w:rPr>
        <w:t>E L N I K</w:t>
      </w:r>
    </w:p>
    <w:p w:rsidR="002C0E19" w:rsidRDefault="00EF62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N</w:t>
      </w:r>
      <w:r>
        <w:rPr>
          <w:rFonts w:ascii="Times New Roman" w:hAnsi="Times New Roman"/>
          <w:sz w:val="24"/>
          <w:szCs w:val="24"/>
        </w:rPr>
        <w:t xml:space="preserve">enad Panian, dr. </w:t>
      </w:r>
      <w:proofErr w:type="spellStart"/>
      <w:r>
        <w:rPr>
          <w:rFonts w:ascii="Times New Roman" w:hAnsi="Times New Roman"/>
          <w:sz w:val="24"/>
          <w:szCs w:val="24"/>
        </w:rPr>
        <w:t>dent</w:t>
      </w:r>
      <w:proofErr w:type="spellEnd"/>
      <w:r>
        <w:rPr>
          <w:rFonts w:ascii="Times New Roman" w:hAnsi="Times New Roman"/>
          <w:sz w:val="24"/>
          <w:szCs w:val="24"/>
        </w:rPr>
        <w:t>. med.</w:t>
      </w:r>
    </w:p>
    <w:sectPr w:rsidR="002C0E1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62D2" w:rsidRDefault="00EF62D2">
      <w:pPr>
        <w:spacing w:after="0" w:line="240" w:lineRule="auto"/>
      </w:pPr>
      <w:r>
        <w:separator/>
      </w:r>
    </w:p>
  </w:endnote>
  <w:endnote w:type="continuationSeparator" w:id="0">
    <w:p w:rsidR="00EF62D2" w:rsidRDefault="00EF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19" w:rsidRDefault="002C0E19">
    <w:pPr>
      <w:pStyle w:val="Podnoje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62D2" w:rsidRDefault="00EF62D2">
      <w:pPr>
        <w:spacing w:after="0" w:line="240" w:lineRule="auto"/>
      </w:pPr>
      <w:r>
        <w:separator/>
      </w:r>
    </w:p>
  </w:footnote>
  <w:footnote w:type="continuationSeparator" w:id="0">
    <w:p w:rsidR="00EF62D2" w:rsidRDefault="00EF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19" w:rsidRDefault="00EF62D2">
    <w:pPr>
      <w:pStyle w:val="Zaglavljeipodnoj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7727315</wp:posOffset>
              </wp:positionH>
              <wp:positionV relativeFrom="page">
                <wp:posOffset>11045825</wp:posOffset>
              </wp:positionV>
              <wp:extent cx="565785" cy="19177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C0E19" w:rsidRDefault="00EF62D2">
                          <w:pPr>
                            <w:pBdr>
                              <w:top w:val="single" w:sz="4" w:space="0" w:color="7F7F7F"/>
                            </w:pBdr>
                            <w:jc w:val="center"/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608.45pt;margin-top:869.75pt;width:44.55pt;height:15.1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" filled="f" stroked="f" strokeweight="1pt">
              <v:stroke miterlimit="4"/>
              <v:textbox inset="0,0,0,0">
                <w:txbxContent>
                  <w:p w:rsidR="002C0E19" w:rsidRDefault="00EF62D2">
                    <w:pPr>
                      <w:pBdr>
                        <w:top w:val="single" w:sz="4" w:space="0" w:color="7F7F7F"/>
                      </w:pBdr>
                      <w:jc w:val="center"/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19"/>
    <w:rsid w:val="002C0E19"/>
    <w:rsid w:val="00AE392E"/>
    <w:rsid w:val="00E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4285"/>
  <w15:docId w15:val="{8681A28E-6598-4D91-8490-B9F1EB2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odnoje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1864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Kokot Bambic</dc:creator>
  <cp:lastModifiedBy>Jasminka Kokot Bambic</cp:lastModifiedBy>
  <cp:revision>2</cp:revision>
  <dcterms:created xsi:type="dcterms:W3CDTF">2020-05-14T11:04:00Z</dcterms:created>
  <dcterms:modified xsi:type="dcterms:W3CDTF">2020-05-14T11:04:00Z</dcterms:modified>
</cp:coreProperties>
</file>